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8" w:rsidRPr="00AF03DF" w:rsidRDefault="0097626F">
      <w:pPr>
        <w:jc w:val="center"/>
        <w:rPr>
          <w:b/>
          <w:color w:val="000000" w:themeColor="text1"/>
          <w:sz w:val="24"/>
          <w:szCs w:val="24"/>
        </w:rPr>
      </w:pPr>
      <w:r w:rsidRPr="00AF03DF">
        <w:rPr>
          <w:b/>
          <w:color w:val="000000" w:themeColor="text1"/>
          <w:sz w:val="24"/>
          <w:szCs w:val="24"/>
        </w:rPr>
        <w:t>АННОТАЦИЯ</w:t>
      </w:r>
    </w:p>
    <w:p w:rsidR="00C13EA8" w:rsidRPr="00AF03DF" w:rsidRDefault="0097626F">
      <w:pPr>
        <w:jc w:val="center"/>
        <w:rPr>
          <w:color w:val="000000" w:themeColor="text1"/>
          <w:sz w:val="24"/>
          <w:szCs w:val="24"/>
        </w:rPr>
      </w:pPr>
      <w:r w:rsidRPr="00AF03D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AF03DF" w:rsidRDefault="00225137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color w:val="000000" w:themeColor="text1"/>
                <w:sz w:val="24"/>
                <w:szCs w:val="24"/>
              </w:rPr>
              <w:t>Стратегия и тактика ведения переговоров</w:t>
            </w:r>
          </w:p>
        </w:tc>
      </w:tr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13EA8" w:rsidRPr="00AF03DF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13EA8" w:rsidRPr="00AF03DF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AF03DF" w:rsidRDefault="006840A9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AF03DF" w:rsidRDefault="006840A9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4</w:t>
            </w:r>
            <w:r w:rsidR="0097626F" w:rsidRPr="00AF03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626F" w:rsidRPr="00AF03D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97626F" w:rsidRPr="00AF03D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AF03DF" w:rsidRDefault="000E4F1E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З</w:t>
            </w:r>
            <w:r w:rsidR="006840A9" w:rsidRPr="00AF03DF">
              <w:rPr>
                <w:color w:val="000000" w:themeColor="text1"/>
                <w:sz w:val="24"/>
                <w:szCs w:val="24"/>
              </w:rPr>
              <w:t>ачет</w:t>
            </w:r>
          </w:p>
        </w:tc>
      </w:tr>
      <w:tr w:rsidR="00D20375" w:rsidRPr="00AF03DF">
        <w:tc>
          <w:tcPr>
            <w:tcW w:w="3261" w:type="dxa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AF03DF" w:rsidRDefault="0097626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F03DF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E7E6E6" w:themeFill="background2"/>
          </w:tcPr>
          <w:p w:rsidR="00C13EA8" w:rsidRPr="00AF03DF" w:rsidRDefault="0097626F" w:rsidP="00181AB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181ABB" w:rsidRPr="00AF03D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6840A9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230751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Теоретические основы переговорного процесса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6840A9" w:rsidP="00BF3350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</w:t>
            </w:r>
            <w:r w:rsidR="00BF3350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Этапы и основные составляющие подготовки и начала переговорного процесса 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6840A9" w:rsidP="00BF3350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F03DF">
              <w:rPr>
                <w:rFonts w:eastAsia="Calibri"/>
                <w:color w:val="000000" w:themeColor="text1"/>
                <w:sz w:val="24"/>
                <w:szCs w:val="24"/>
              </w:rPr>
              <w:t>Тема 3</w:t>
            </w:r>
            <w:r w:rsidR="0097626F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897941" w:rsidRPr="00AF03DF">
              <w:rPr>
                <w:rFonts w:eastAsia="Calibri"/>
                <w:color w:val="000000" w:themeColor="text1"/>
                <w:sz w:val="24"/>
                <w:szCs w:val="24"/>
              </w:rPr>
              <w:t>Решение проблем на переговорах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5B79B8" w:rsidP="00A30F77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F03DF">
              <w:rPr>
                <w:rFonts w:eastAsia="Calibri"/>
                <w:color w:val="000000" w:themeColor="text1"/>
                <w:sz w:val="24"/>
                <w:szCs w:val="24"/>
              </w:rPr>
              <w:t>Тема 4.</w:t>
            </w:r>
            <w:r w:rsidR="00A30F77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A30F77" w:rsidRPr="00AF03DF">
              <w:rPr>
                <w:color w:val="000000" w:themeColor="text1"/>
                <w:sz w:val="24"/>
                <w:szCs w:val="24"/>
              </w:rPr>
              <w:t xml:space="preserve">Стратегии, тактики, инструменты ведения переговоров </w:t>
            </w:r>
            <w:r w:rsidR="00A30F77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1D3241" w:rsidP="00A30F77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Тема 5.</w:t>
            </w:r>
            <w:r w:rsidR="00A30F77" w:rsidRPr="00AF03DF">
              <w:rPr>
                <w:rFonts w:eastAsia="Calibri"/>
                <w:color w:val="000000" w:themeColor="text1"/>
                <w:sz w:val="24"/>
                <w:szCs w:val="24"/>
              </w:rPr>
              <w:t xml:space="preserve"> Завершение переговоров, принятие решений</w:t>
            </w:r>
            <w:r w:rsidRPr="00AF03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E7E6E6" w:themeFill="background2"/>
          </w:tcPr>
          <w:p w:rsidR="00C13EA8" w:rsidRPr="00AF03DF" w:rsidRDefault="009762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1.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  <w:t xml:space="preserve">Рыбкин А.Г. Стратегия сложных переговоров [Электронный ресурс] :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Эмих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>. - Москва : ИНФРА-М, 2019. - 260 с. http://znanium.com/go.php?id=952392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2.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, А. Д. Этика и психология делового общения (сфера сервиса) [Электронный ресурс] : учебное пособие для студентов учреждений среднего профессионального образования / А. Д.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, Ю. А. Матюхина, Н. Г.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Шередер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- Москва : Альфа-М: ИНФРА-М, 2016. - 256 с. http://znanium.com/go.php?id=535092 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3.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Кривокора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Кривокора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- Москва : ИНФРА-М, 2016. - 190 с. http://znanium.com/go.php?id=518602 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4.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Гойхман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, О. Я. Речевая коммуникация [Электронный ресурс] : учебник / О. Я.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Гойхман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, Т. М.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Надеина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>. и доп. - Москва : ИНФРА-М, 2015. - 272 с. http://znanium.com/go.php?id=492125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1.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  <w:t xml:space="preserve">Ефимова, Н. С. Психология общения. Практикум по психологии [Электронный ресурс] :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Москва : ФОРУМ: ИНФРА-М, 2018. - 192 с. http://znanium.com/go.php?id=766784 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2.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  <w:t>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Петерб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гос. ун-т,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менеджмента. - Москва : РИОР: ИНФРА-М, 2017. - 145 с. http://znanium.com/go.php?id=672802 </w:t>
            </w:r>
          </w:p>
          <w:p w:rsidR="00AF03DF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3.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  <w:t xml:space="preserve">Эффективное речевое общение (базовые компетенции) [Электронный ресурс] : словарь-справочник / М-во образования и науки Рос. Федерации,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Сибир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ун-т ; под ред. А. П.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Сковородникова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. - Красноярск : СФУ, 2012. - 882 с. http://znanium.com/go.php?id=492124 </w:t>
            </w:r>
          </w:p>
          <w:p w:rsidR="00C13EA8" w:rsidRPr="00AF03DF" w:rsidRDefault="00AF03DF" w:rsidP="00AF03DF">
            <w:pPr>
              <w:pStyle w:val="aff0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4.</w:t>
            </w:r>
            <w:r w:rsidRPr="00AF03DF">
              <w:rPr>
                <w:color w:val="000000" w:themeColor="text1"/>
                <w:sz w:val="24"/>
                <w:szCs w:val="24"/>
              </w:rPr>
              <w:tab/>
              <w:t>Титова, Л. Г. Технологии делового общения [Текст] : учебное пособие для студентов вузов, обучающихся по специальностям экономики и управления (080100) / Л. Г. Титова. - Москва : ЮНИТИ, 2008. - 239 с. 61экз.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E7E6E6" w:themeFill="background2"/>
          </w:tcPr>
          <w:p w:rsidR="00C13EA8" w:rsidRPr="00AF03DF" w:rsidRDefault="0097626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97626F">
            <w:pPr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3EA8" w:rsidRPr="00AF03DF" w:rsidRDefault="0097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AF03D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3EA8" w:rsidRPr="00AF03DF" w:rsidRDefault="0097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F03DF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3EA8" w:rsidRPr="00AF03DF" w:rsidRDefault="0097626F">
            <w:pPr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3EA8" w:rsidRPr="00AF03DF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13EA8" w:rsidRPr="00AF03DF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13EA8" w:rsidRPr="00AF03DF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E7E6E6" w:themeFill="background2"/>
          </w:tcPr>
          <w:p w:rsidR="00C13EA8" w:rsidRPr="00AF03DF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97626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E7E6E6" w:themeFill="background2"/>
          </w:tcPr>
          <w:p w:rsidR="00C13EA8" w:rsidRPr="00AF03DF" w:rsidRDefault="009762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03D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0375" w:rsidRPr="00AF03DF">
        <w:tc>
          <w:tcPr>
            <w:tcW w:w="10490" w:type="dxa"/>
            <w:gridSpan w:val="3"/>
            <w:shd w:val="clear" w:color="auto" w:fill="auto"/>
          </w:tcPr>
          <w:p w:rsidR="00C13EA8" w:rsidRPr="00AF03DF" w:rsidRDefault="001969D7">
            <w:pPr>
              <w:rPr>
                <w:b/>
                <w:color w:val="000000" w:themeColor="text1"/>
                <w:sz w:val="24"/>
                <w:szCs w:val="24"/>
              </w:rPr>
            </w:pPr>
            <w:r w:rsidRPr="00AF03D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3EA8" w:rsidRPr="00AF03DF" w:rsidRDefault="00C13EA8">
      <w:pPr>
        <w:ind w:left="-284"/>
        <w:rPr>
          <w:color w:val="000000" w:themeColor="text1"/>
          <w:sz w:val="24"/>
          <w:szCs w:val="24"/>
        </w:rPr>
      </w:pPr>
    </w:p>
    <w:p w:rsidR="00C13EA8" w:rsidRPr="00AF03DF" w:rsidRDefault="0097626F">
      <w:pPr>
        <w:ind w:left="-284"/>
        <w:rPr>
          <w:color w:val="000000" w:themeColor="text1"/>
          <w:sz w:val="24"/>
          <w:szCs w:val="24"/>
        </w:rPr>
      </w:pPr>
      <w:r w:rsidRPr="00AF03DF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 w:rsidRPr="00AF03DF">
        <w:rPr>
          <w:color w:val="000000" w:themeColor="text1"/>
          <w:sz w:val="24"/>
          <w:szCs w:val="24"/>
        </w:rPr>
        <w:t>Пахальчак</w:t>
      </w:r>
      <w:proofErr w:type="spellEnd"/>
      <w:r w:rsidRPr="00AF03DF">
        <w:rPr>
          <w:color w:val="000000" w:themeColor="text1"/>
          <w:sz w:val="24"/>
          <w:szCs w:val="24"/>
        </w:rPr>
        <w:t xml:space="preserve"> Г.Ю.</w:t>
      </w:r>
    </w:p>
    <w:p w:rsidR="00C13EA8" w:rsidRPr="00AF03DF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AF03DF" w:rsidRDefault="0097626F">
      <w:pPr>
        <w:ind w:left="-284"/>
        <w:rPr>
          <w:color w:val="000000" w:themeColor="text1"/>
          <w:sz w:val="24"/>
          <w:szCs w:val="24"/>
        </w:rPr>
      </w:pPr>
      <w:r w:rsidRPr="00AF03DF">
        <w:rPr>
          <w:color w:val="000000" w:themeColor="text1"/>
          <w:sz w:val="24"/>
          <w:szCs w:val="24"/>
        </w:rPr>
        <w:t>Заведующий каф.</w:t>
      </w:r>
    </w:p>
    <w:p w:rsidR="00C13EA8" w:rsidRPr="00AF03DF" w:rsidRDefault="0097626F">
      <w:pPr>
        <w:ind w:left="-284"/>
        <w:rPr>
          <w:color w:val="000000" w:themeColor="text1"/>
          <w:sz w:val="24"/>
          <w:szCs w:val="24"/>
        </w:rPr>
      </w:pPr>
      <w:r w:rsidRPr="00AF03DF">
        <w:rPr>
          <w:color w:val="000000" w:themeColor="text1"/>
          <w:sz w:val="24"/>
          <w:szCs w:val="24"/>
        </w:rPr>
        <w:t>_____________________</w:t>
      </w:r>
      <w:r w:rsidRPr="00AF03DF">
        <w:rPr>
          <w:color w:val="000000" w:themeColor="text1"/>
          <w:sz w:val="24"/>
          <w:szCs w:val="24"/>
        </w:rPr>
        <w:tab/>
      </w:r>
      <w:r w:rsidRPr="00AF03DF">
        <w:rPr>
          <w:color w:val="000000" w:themeColor="text1"/>
          <w:sz w:val="24"/>
          <w:szCs w:val="24"/>
        </w:rPr>
        <w:tab/>
      </w:r>
      <w:r w:rsidRPr="00AF03DF">
        <w:rPr>
          <w:color w:val="000000" w:themeColor="text1"/>
          <w:sz w:val="24"/>
          <w:szCs w:val="24"/>
        </w:rPr>
        <w:tab/>
      </w:r>
      <w:r w:rsidRPr="00AF03DF">
        <w:rPr>
          <w:color w:val="000000" w:themeColor="text1"/>
          <w:sz w:val="24"/>
          <w:szCs w:val="24"/>
        </w:rPr>
        <w:tab/>
      </w:r>
      <w:r w:rsidRPr="00AF03DF">
        <w:rPr>
          <w:color w:val="000000" w:themeColor="text1"/>
          <w:sz w:val="24"/>
          <w:szCs w:val="24"/>
        </w:rPr>
        <w:tab/>
      </w:r>
      <w:r w:rsidRPr="00AF03DF">
        <w:rPr>
          <w:color w:val="000000" w:themeColor="text1"/>
          <w:sz w:val="24"/>
          <w:szCs w:val="24"/>
        </w:rPr>
        <w:tab/>
        <w:t>Ткаченко И.Н.</w:t>
      </w:r>
      <w:r w:rsidRPr="00AF03DF">
        <w:rPr>
          <w:color w:val="000000" w:themeColor="text1"/>
          <w:sz w:val="24"/>
          <w:szCs w:val="24"/>
          <w:u w:val="single"/>
        </w:rPr>
        <w:t xml:space="preserve"> </w:t>
      </w:r>
    </w:p>
    <w:p w:rsidR="00C13EA8" w:rsidRPr="00AF03DF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AF03DF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AF03DF" w:rsidRDefault="00C13EA8">
      <w:pPr>
        <w:ind w:left="-284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C13EA8" w:rsidRPr="00AF03DF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AF03DF" w:rsidRDefault="00C13EA8">
      <w:pPr>
        <w:pStyle w:val="aff0"/>
        <w:rPr>
          <w:i/>
          <w:color w:val="000000" w:themeColor="text1"/>
          <w:sz w:val="24"/>
          <w:szCs w:val="24"/>
          <w:u w:val="single"/>
        </w:rPr>
      </w:pPr>
    </w:p>
    <w:p w:rsidR="00C13EA8" w:rsidRPr="00AF03DF" w:rsidRDefault="00C13EA8" w:rsidP="00AF03DF">
      <w:pPr>
        <w:pStyle w:val="aff0"/>
        <w:tabs>
          <w:tab w:val="left" w:pos="0"/>
        </w:tabs>
        <w:spacing w:after="0"/>
        <w:ind w:left="720"/>
        <w:rPr>
          <w:color w:val="000000" w:themeColor="text1"/>
          <w:sz w:val="24"/>
          <w:szCs w:val="24"/>
        </w:rPr>
      </w:pPr>
    </w:p>
    <w:sectPr w:rsidR="00C13EA8" w:rsidRPr="00AF03D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2B"/>
    <w:multiLevelType w:val="multilevel"/>
    <w:tmpl w:val="08B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012B5"/>
    <w:multiLevelType w:val="hybridMultilevel"/>
    <w:tmpl w:val="BBF89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8247E"/>
    <w:multiLevelType w:val="multilevel"/>
    <w:tmpl w:val="4DE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4527D3"/>
    <w:multiLevelType w:val="multilevel"/>
    <w:tmpl w:val="0D8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CF6163"/>
    <w:multiLevelType w:val="multilevel"/>
    <w:tmpl w:val="A16AE7C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52C63"/>
    <w:multiLevelType w:val="multilevel"/>
    <w:tmpl w:val="F89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113FF9"/>
    <w:multiLevelType w:val="multilevel"/>
    <w:tmpl w:val="F0E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CB07E2"/>
    <w:multiLevelType w:val="multilevel"/>
    <w:tmpl w:val="10F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B41EC7"/>
    <w:multiLevelType w:val="multilevel"/>
    <w:tmpl w:val="E03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33E0297"/>
    <w:multiLevelType w:val="multilevel"/>
    <w:tmpl w:val="2F3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82670E"/>
    <w:multiLevelType w:val="hybridMultilevel"/>
    <w:tmpl w:val="C2BC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F75"/>
    <w:multiLevelType w:val="hybridMultilevel"/>
    <w:tmpl w:val="DB06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440F2"/>
    <w:multiLevelType w:val="multilevel"/>
    <w:tmpl w:val="6822639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3DE2"/>
    <w:multiLevelType w:val="multilevel"/>
    <w:tmpl w:val="A5E86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9B43391"/>
    <w:multiLevelType w:val="hybridMultilevel"/>
    <w:tmpl w:val="19F63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8"/>
    <w:rsid w:val="00047AC6"/>
    <w:rsid w:val="000B0106"/>
    <w:rsid w:val="000E4F1E"/>
    <w:rsid w:val="00181ABB"/>
    <w:rsid w:val="001969D7"/>
    <w:rsid w:val="001D3241"/>
    <w:rsid w:val="00225137"/>
    <w:rsid w:val="00230751"/>
    <w:rsid w:val="003173D5"/>
    <w:rsid w:val="005B79B8"/>
    <w:rsid w:val="006452FF"/>
    <w:rsid w:val="006840A9"/>
    <w:rsid w:val="00875EB6"/>
    <w:rsid w:val="00897941"/>
    <w:rsid w:val="0097626F"/>
    <w:rsid w:val="00A30F77"/>
    <w:rsid w:val="00AF03DF"/>
    <w:rsid w:val="00BF3350"/>
    <w:rsid w:val="00C13EA8"/>
    <w:rsid w:val="00D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2FC9-518F-47CF-A673-170BCF5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2"/>
    </w:rPr>
  </w:style>
  <w:style w:type="character" w:customStyle="1" w:styleId="ListLabel47">
    <w:name w:val="ListLabel 47"/>
    <w:qFormat/>
    <w:rPr>
      <w:b w:val="0"/>
      <w:color w:val="auto"/>
      <w:sz w:val="22"/>
    </w:rPr>
  </w:style>
  <w:style w:type="character" w:customStyle="1" w:styleId="ListLabel48">
    <w:name w:val="ListLabel 48"/>
    <w:qFormat/>
    <w:rPr>
      <w:kern w:val="2"/>
    </w:rPr>
  </w:style>
  <w:style w:type="character" w:customStyle="1" w:styleId="ListLabel49">
    <w:name w:val="ListLabel 49"/>
    <w:qFormat/>
    <w:rPr>
      <w:iCs/>
      <w:color w:val="0000FF"/>
      <w:u w:val="single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3BC1-83C4-40A5-8886-8B675AFE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2019-02-15T10:04:00Z</cp:lastPrinted>
  <dcterms:created xsi:type="dcterms:W3CDTF">2019-03-18T04:29:00Z</dcterms:created>
  <dcterms:modified xsi:type="dcterms:W3CDTF">2019-07-15T04:57:00Z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